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9F9F5" w14:textId="77777777" w:rsidR="000A3B58" w:rsidRPr="004D15E1" w:rsidRDefault="000A3B58" w:rsidP="000A3B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15E1">
        <w:rPr>
          <w:rFonts w:ascii="Times New Roman" w:hAnsi="Times New Roman" w:cs="Times New Roman"/>
          <w:b/>
          <w:sz w:val="20"/>
          <w:szCs w:val="20"/>
        </w:rPr>
        <w:t xml:space="preserve">DERS İZLENCESİ </w:t>
      </w:r>
    </w:p>
    <w:p w14:paraId="27E6FBCE" w14:textId="77777777" w:rsidR="000A3B58" w:rsidRPr="004D15E1" w:rsidRDefault="000A3B58" w:rsidP="000A3B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15E1">
        <w:rPr>
          <w:rFonts w:ascii="Times New Roman" w:hAnsi="Times New Roman" w:cs="Times New Roman"/>
          <w:b/>
          <w:sz w:val="20"/>
          <w:szCs w:val="20"/>
        </w:rPr>
        <w:t>(Kamu Yönetimi Örgün)</w:t>
      </w:r>
    </w:p>
    <w:tbl>
      <w:tblPr>
        <w:tblpPr w:leftFromText="141" w:rightFromText="141" w:vertAnchor="page" w:horzAnchor="margin" w:tblpY="2026"/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7"/>
        <w:gridCol w:w="6962"/>
      </w:tblGrid>
      <w:tr w:rsidR="000A3B58" w:rsidRPr="00BB2568" w14:paraId="1B2847B5" w14:textId="77777777" w:rsidTr="000A3B58">
        <w:trPr>
          <w:trHeight w:val="203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89E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6A0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</w:tr>
      <w:tr w:rsidR="000A3B58" w:rsidRPr="00BB2568" w14:paraId="372DF753" w14:textId="77777777" w:rsidTr="000A3B58">
        <w:trPr>
          <w:trHeight w:val="203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AB57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3F9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0A3B58" w:rsidRPr="00BB2568" w14:paraId="3BA48797" w14:textId="77777777" w:rsidTr="000A3B58">
        <w:trPr>
          <w:trHeight w:val="203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0C55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946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A3B58" w:rsidRPr="00BB2568" w14:paraId="1512B8FD" w14:textId="77777777" w:rsidTr="000A3B58">
        <w:trPr>
          <w:trHeight w:val="203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786F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063A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Öğr. Üyesi </w:t>
            </w:r>
            <w:r w:rsidRPr="00BB2568">
              <w:rPr>
                <w:rFonts w:ascii="Times New Roman" w:hAnsi="Times New Roman" w:cs="Times New Roman"/>
                <w:sz w:val="20"/>
                <w:szCs w:val="20"/>
              </w:rPr>
              <w:t>Ömer Faruk BİLBAY</w:t>
            </w:r>
          </w:p>
        </w:tc>
      </w:tr>
      <w:tr w:rsidR="000A3B58" w:rsidRPr="00BB2568" w14:paraId="3758305B" w14:textId="77777777" w:rsidTr="000A3B58">
        <w:trPr>
          <w:trHeight w:val="203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431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2AB5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sz w:val="20"/>
                <w:szCs w:val="20"/>
              </w:rPr>
              <w:t xml:space="preserve">Salı-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08:00-11:00</w:t>
            </w:r>
          </w:p>
        </w:tc>
      </w:tr>
      <w:tr w:rsidR="000A3B58" w:rsidRPr="00BB2568" w14:paraId="29062728" w14:textId="77777777" w:rsidTr="000A3B58">
        <w:trPr>
          <w:trHeight w:val="203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B4A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Saati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839E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Salı- 15:00-16:00</w:t>
            </w:r>
          </w:p>
        </w:tc>
      </w:tr>
      <w:tr w:rsidR="000A3B58" w:rsidRPr="00BB2568" w14:paraId="3BABC2EC" w14:textId="77777777" w:rsidTr="000A3B58">
        <w:trPr>
          <w:trHeight w:val="203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C71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CC3" w14:textId="0E2FF95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sz w:val="20"/>
                <w:szCs w:val="20"/>
              </w:rPr>
              <w:t>farukbilbay@harran.edu.tr</w:t>
            </w:r>
            <w:hyperlink r:id="rId5" w:history="1"/>
          </w:p>
        </w:tc>
      </w:tr>
      <w:tr w:rsidR="000A3B58" w:rsidRPr="00BB2568" w14:paraId="1DCB12BB" w14:textId="77777777" w:rsidTr="000A3B58">
        <w:trPr>
          <w:trHeight w:val="603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A669" w14:textId="77777777" w:rsidR="000A3B58" w:rsidRPr="00BB2568" w:rsidRDefault="000A3B58" w:rsidP="000A3B58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BB2568">
              <w:rPr>
                <w:b/>
                <w:color w:val="000000"/>
                <w:sz w:val="20"/>
                <w:szCs w:val="20"/>
              </w:rPr>
              <w:t>Öğretim Yöntemi ve Ders</w:t>
            </w:r>
          </w:p>
          <w:p w14:paraId="0839D959" w14:textId="77777777" w:rsidR="000A3B58" w:rsidRPr="00BB2568" w:rsidRDefault="000A3B58" w:rsidP="000A3B58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BB2568">
              <w:rPr>
                <w:b/>
                <w:color w:val="000000"/>
                <w:sz w:val="20"/>
                <w:szCs w:val="20"/>
              </w:rPr>
              <w:t>Hazırlık</w:t>
            </w:r>
          </w:p>
          <w:p w14:paraId="2E53DE96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DD42" w14:textId="77777777" w:rsidR="000A3B58" w:rsidRPr="00BB2568" w:rsidRDefault="000A3B58" w:rsidP="00116F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0A3B58" w:rsidRPr="00BB2568" w14:paraId="7F2075EB" w14:textId="77777777" w:rsidTr="000A3B58">
        <w:trPr>
          <w:trHeight w:val="730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D0A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F896" w14:textId="77777777" w:rsidR="000A3B58" w:rsidRPr="00BB2568" w:rsidRDefault="000A3B58" w:rsidP="000A3B5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sz w:val="20"/>
                <w:szCs w:val="20"/>
              </w:rPr>
              <w:t>Bu dersin amacı, stratejik yönetimle ilgili temel kavram, ilke ve uygulamaların tanıtılmasıdır. Derste işletmelerin, dinamik pazar ortamında rakiplerine göre nasıl üstünlük sağlayabilecekleri ve bunu nasıl koruyabilecekleri üzerinde durulacaktır.</w:t>
            </w:r>
          </w:p>
        </w:tc>
      </w:tr>
      <w:tr w:rsidR="000A3B58" w:rsidRPr="00BB2568" w14:paraId="27A2B515" w14:textId="77777777" w:rsidTr="000A3B58">
        <w:trPr>
          <w:trHeight w:val="1834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A00" w14:textId="77777777" w:rsidR="000A3B58" w:rsidRPr="00BB2568" w:rsidRDefault="000A3B58" w:rsidP="000A3B5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4EC5" w14:textId="77777777" w:rsidR="000A3B58" w:rsidRPr="00BB2568" w:rsidRDefault="000A3B58" w:rsidP="000A3B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12AE9AF5" w14:textId="77777777" w:rsidR="000A3B58" w:rsidRPr="00BB2568" w:rsidRDefault="000A3B58" w:rsidP="000A3B58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B2568">
              <w:rPr>
                <w:rFonts w:eastAsiaTheme="minorHAnsi"/>
                <w:sz w:val="20"/>
                <w:szCs w:val="20"/>
                <w:lang w:eastAsia="en-US"/>
              </w:rPr>
              <w:t>Strateji ve stratejiyle ilgili kavramları açıklar.</w:t>
            </w:r>
          </w:p>
          <w:p w14:paraId="4F7B761B" w14:textId="77777777" w:rsidR="000A3B58" w:rsidRPr="00BB2568" w:rsidRDefault="000A3B58" w:rsidP="000A3B58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B2568">
              <w:rPr>
                <w:rFonts w:eastAsiaTheme="minorHAnsi"/>
                <w:sz w:val="20"/>
                <w:szCs w:val="20"/>
                <w:lang w:eastAsia="en-US"/>
              </w:rPr>
              <w:t>Dış çevre ve iç çevre analizlerini açıklar.</w:t>
            </w:r>
          </w:p>
          <w:p w14:paraId="4E6EC020" w14:textId="77777777" w:rsidR="000A3B58" w:rsidRPr="00BB2568" w:rsidRDefault="000A3B58" w:rsidP="000A3B58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B2568">
              <w:rPr>
                <w:rFonts w:eastAsiaTheme="minorHAnsi"/>
                <w:sz w:val="20"/>
                <w:szCs w:val="20"/>
                <w:lang w:eastAsia="en-US"/>
              </w:rPr>
              <w:t>Kamu ve özel sektörde SWOT analizlerini yapabilir.</w:t>
            </w:r>
          </w:p>
          <w:p w14:paraId="09CD6F0F" w14:textId="77777777" w:rsidR="000A3B58" w:rsidRPr="00BB2568" w:rsidRDefault="000A3B58" w:rsidP="000A3B58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B2568">
              <w:rPr>
                <w:rFonts w:eastAsiaTheme="minorHAnsi"/>
                <w:sz w:val="20"/>
                <w:szCs w:val="20"/>
                <w:lang w:eastAsia="en-US"/>
              </w:rPr>
              <w:t>İşletme stratejilerinin uygulanması ile yönetsel görevler arasındaki ilişkiyi tanımlar.</w:t>
            </w:r>
          </w:p>
          <w:p w14:paraId="292A475A" w14:textId="77777777" w:rsidR="000A3B58" w:rsidRPr="00BB2568" w:rsidRDefault="000A3B58" w:rsidP="000A3B58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B2568">
              <w:rPr>
                <w:rFonts w:eastAsiaTheme="minorHAnsi"/>
                <w:sz w:val="20"/>
                <w:szCs w:val="20"/>
                <w:lang w:eastAsia="en-US"/>
              </w:rPr>
              <w:t>Kamu ve özel sektör iş yaşamının rekabetçi dinamiklerini ortaya koyar.</w:t>
            </w:r>
          </w:p>
          <w:p w14:paraId="56000450" w14:textId="77777777" w:rsidR="000A3B58" w:rsidRPr="00BB2568" w:rsidRDefault="000A3B58" w:rsidP="000A3B58">
            <w:pPr>
              <w:pStyle w:val="ListeParagraf"/>
              <w:numPr>
                <w:ilvl w:val="0"/>
                <w:numId w:val="3"/>
              </w:numPr>
              <w:tabs>
                <w:tab w:val="left" w:pos="167"/>
              </w:tabs>
              <w:rPr>
                <w:sz w:val="20"/>
                <w:szCs w:val="20"/>
              </w:rPr>
            </w:pPr>
            <w:r w:rsidRPr="00BB2568">
              <w:rPr>
                <w:sz w:val="20"/>
                <w:szCs w:val="20"/>
              </w:rPr>
              <w:t>Özel sektör ve kamu yönetiminde geliştirilen stratejileri uygular.</w:t>
            </w:r>
          </w:p>
          <w:p w14:paraId="59B248E1" w14:textId="77777777" w:rsidR="000A3B58" w:rsidRPr="00BB2568" w:rsidRDefault="000A3B58" w:rsidP="000A3B58">
            <w:pPr>
              <w:pStyle w:val="ListeParagraf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A3B58" w:rsidRPr="00BB2568" w14:paraId="4178EF2E" w14:textId="77777777" w:rsidTr="000A3B58">
        <w:trPr>
          <w:trHeight w:val="3028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9BC33" w14:textId="77777777" w:rsidR="000A3B58" w:rsidRPr="00BB2568" w:rsidRDefault="000A3B58" w:rsidP="000A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  <w:p w14:paraId="1885B4A4" w14:textId="77777777" w:rsidR="000A3B58" w:rsidRPr="00BB2568" w:rsidRDefault="000A3B58" w:rsidP="000A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FAF53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>Hafta:</w:t>
            </w:r>
            <w:r w:rsidRPr="00BB2568">
              <w:rPr>
                <w:bCs/>
                <w:sz w:val="20"/>
                <w:szCs w:val="20"/>
              </w:rPr>
              <w:t xml:space="preserve"> </w:t>
            </w:r>
            <w:r w:rsidRPr="00BB2568">
              <w:rPr>
                <w:rFonts w:eastAsia="Calibri"/>
                <w:sz w:val="20"/>
                <w:szCs w:val="20"/>
              </w:rPr>
              <w:t xml:space="preserve"> Stratejik Yönetimle İle İlgili Kavramlar</w:t>
            </w:r>
          </w:p>
          <w:p w14:paraId="43A5E263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 w:rsidRPr="00BB2568">
              <w:rPr>
                <w:sz w:val="20"/>
                <w:szCs w:val="20"/>
              </w:rPr>
              <w:t xml:space="preserve"> Stratejik Yönetim Süreci ve Aşamaları</w:t>
            </w:r>
          </w:p>
          <w:p w14:paraId="4DEAC4A2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 w:rsidRPr="00BB2568">
              <w:rPr>
                <w:rFonts w:eastAsia="Calibri"/>
                <w:sz w:val="20"/>
                <w:szCs w:val="20"/>
              </w:rPr>
              <w:t xml:space="preserve"> Stratejik Planlama ve Önemi</w:t>
            </w:r>
          </w:p>
          <w:p w14:paraId="42865E6E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>Hafta:</w:t>
            </w:r>
            <w:r w:rsidRPr="00BB2568">
              <w:rPr>
                <w:bCs/>
                <w:sz w:val="20"/>
                <w:szCs w:val="20"/>
              </w:rPr>
              <w:t xml:space="preserve"> </w:t>
            </w:r>
            <w:r w:rsidRPr="00BB2568">
              <w:rPr>
                <w:sz w:val="20"/>
                <w:szCs w:val="20"/>
              </w:rPr>
              <w:t xml:space="preserve"> Stratejilerin Uygulanması</w:t>
            </w:r>
          </w:p>
          <w:p w14:paraId="37E18B29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 w:rsidRPr="00BB2568">
              <w:rPr>
                <w:sz w:val="20"/>
                <w:szCs w:val="20"/>
              </w:rPr>
              <w:t xml:space="preserve"> Stratejik Denetim</w:t>
            </w:r>
          </w:p>
          <w:p w14:paraId="62A47EA2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 w:rsidRPr="00BB2568">
              <w:rPr>
                <w:sz w:val="20"/>
                <w:szCs w:val="20"/>
              </w:rPr>
              <w:t xml:space="preserve"> Kamu Yönetiminde Stratejik Yönetim</w:t>
            </w:r>
          </w:p>
          <w:p w14:paraId="5B9AE56A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 w:rsidRPr="00BB2568">
              <w:rPr>
                <w:sz w:val="20"/>
                <w:szCs w:val="20"/>
              </w:rPr>
              <w:t xml:space="preserve"> Kamu-Özel Sektör Stratejik Yönetim Farkı</w:t>
            </w:r>
          </w:p>
          <w:p w14:paraId="6060082B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 w:rsidRPr="00BB2568">
              <w:rPr>
                <w:bCs/>
                <w:sz w:val="20"/>
                <w:szCs w:val="20"/>
              </w:rPr>
              <w:t xml:space="preserve"> Kamu Yönetiminde Stratejik Yönetimin Uygulanmasında Güçlükler</w:t>
            </w:r>
          </w:p>
          <w:p w14:paraId="5F2652B4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B2568">
              <w:rPr>
                <w:sz w:val="20"/>
                <w:szCs w:val="20"/>
              </w:rPr>
              <w:t>Türkiye’de Stratejik Yönetim ve Gelişimi</w:t>
            </w:r>
          </w:p>
          <w:p w14:paraId="5C3FB19C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B2568">
              <w:rPr>
                <w:bCs/>
                <w:sz w:val="20"/>
                <w:szCs w:val="20"/>
              </w:rPr>
              <w:t>Yerel Yönetimlerde Stratejik Yönetim</w:t>
            </w:r>
          </w:p>
          <w:p w14:paraId="128D8EEF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 w:rsidRPr="00BB2568">
              <w:rPr>
                <w:sz w:val="20"/>
                <w:szCs w:val="20"/>
              </w:rPr>
              <w:t xml:space="preserve"> Stratejik Plan İncelemeleri: Merkezi İdareler</w:t>
            </w:r>
          </w:p>
          <w:p w14:paraId="5BB11175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 </w:t>
            </w:r>
            <w:r w:rsidRPr="00BB2568">
              <w:rPr>
                <w:sz w:val="20"/>
                <w:szCs w:val="20"/>
              </w:rPr>
              <w:t>Stratejik Plan İncelemeleri: Devlet Üniversiteleri</w:t>
            </w:r>
          </w:p>
          <w:p w14:paraId="32F79CE8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 w:rsidRPr="00BB2568">
              <w:rPr>
                <w:sz w:val="20"/>
                <w:szCs w:val="20"/>
              </w:rPr>
              <w:t xml:space="preserve"> Stratejik Plan İncelemeleri: Mahalli İdareler</w:t>
            </w:r>
          </w:p>
          <w:p w14:paraId="604B3D3B" w14:textId="77777777" w:rsidR="000A3B58" w:rsidRPr="00BB2568" w:rsidRDefault="000A3B58" w:rsidP="000A3B58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BB2568">
              <w:rPr>
                <w:b/>
                <w:sz w:val="20"/>
                <w:szCs w:val="20"/>
              </w:rPr>
              <w:t xml:space="preserve">Hafta: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B2568">
              <w:rPr>
                <w:sz w:val="20"/>
                <w:szCs w:val="20"/>
              </w:rPr>
              <w:t>Stratejik Plan İncelemeleri: KİT’ler</w:t>
            </w:r>
          </w:p>
        </w:tc>
      </w:tr>
      <w:tr w:rsidR="000A3B58" w:rsidRPr="00BB2568" w14:paraId="43905AB5" w14:textId="77777777" w:rsidTr="000A3B58">
        <w:trPr>
          <w:trHeight w:val="667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C7D05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14:paraId="5DD50354" w14:textId="77777777" w:rsidR="000A3B58" w:rsidRPr="00BB2568" w:rsidRDefault="000A3B58" w:rsidP="000A3B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Ölçme-Değerlendirme</w:t>
            </w:r>
          </w:p>
          <w:p w14:paraId="4FED978A" w14:textId="77777777" w:rsidR="000A3B58" w:rsidRPr="00BB2568" w:rsidRDefault="000A3B58" w:rsidP="000A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3CB" w14:textId="77777777" w:rsidR="000A3B58" w:rsidRPr="00BB2568" w:rsidRDefault="000A3B58" w:rsidP="000A3B5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2480">
              <w:rPr>
                <w:rFonts w:ascii="Times New Roman" w:eastAsia="Times New Roman" w:hAnsi="Times New Roman" w:cs="Times New Roman"/>
                <w:sz w:val="20"/>
                <w:szCs w:val="20"/>
              </w:rPr>
              <w:t>Sınavlar bir ara sınav ve bir yarıyıl sonu sınavı biçiminde yüz yüze olacaktır. Ara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2480">
              <w:rPr>
                <w:rFonts w:ascii="Times New Roman" w:eastAsia="Times New Roman" w:hAnsi="Times New Roman" w:cs="Times New Roman"/>
                <w:sz w:val="20"/>
                <w:szCs w:val="20"/>
              </w:rPr>
              <w:t>sınavın yüzde kırkı (%40), yarıyıl sonu sınavının yüzde altmışı (%60)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2480">
              <w:rPr>
                <w:rFonts w:ascii="Times New Roman" w:eastAsia="Times New Roman" w:hAnsi="Times New Roman" w:cs="Times New Roman"/>
                <w:sz w:val="20"/>
                <w:szCs w:val="20"/>
              </w:rPr>
              <w:t>değerlendirilecektir. Sınavlar, Fakülte yönetim kurulu tarafından belirlenerek internet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2480">
              <w:rPr>
                <w:rFonts w:ascii="Times New Roman" w:eastAsia="Times New Roman" w:hAnsi="Times New Roman" w:cs="Times New Roman"/>
                <w:sz w:val="20"/>
                <w:szCs w:val="20"/>
              </w:rPr>
              <w:t>ortamında ilan edilen tarihlerde yapılacaktır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A3B58" w:rsidRPr="00BB2568" w14:paraId="055B64B1" w14:textId="77777777" w:rsidTr="000A3B58">
        <w:trPr>
          <w:trHeight w:val="137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4A42E" w14:textId="77777777" w:rsidR="000A3B58" w:rsidRPr="00BB2568" w:rsidRDefault="000A3B58" w:rsidP="000A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4B24B2" w14:textId="77777777" w:rsidR="000A3B58" w:rsidRPr="00BB2568" w:rsidRDefault="000A3B58" w:rsidP="000A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CB8C0A" w14:textId="77777777" w:rsidR="000A3B58" w:rsidRPr="00BB2568" w:rsidRDefault="000A3B58" w:rsidP="000A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56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D048E" w14:textId="77777777" w:rsidR="00116FF4" w:rsidRPr="00253E30" w:rsidRDefault="00116FF4" w:rsidP="00116FF4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3E30">
              <w:rPr>
                <w:rFonts w:ascii="Times New Roman" w:hAnsi="Times New Roman" w:cs="Times New Roman"/>
                <w:sz w:val="20"/>
                <w:szCs w:val="20"/>
              </w:rPr>
              <w:t xml:space="preserve">Bozkurt. P. (2020). </w:t>
            </w:r>
            <w:r w:rsidRPr="00253E30">
              <w:rPr>
                <w:rFonts w:ascii="Times New Roman" w:hAnsi="Times New Roman" w:cs="Times New Roman"/>
                <w:i/>
                <w:sz w:val="20"/>
                <w:szCs w:val="20"/>
              </w:rPr>
              <w:t>Türk Kamu Yönetiminde Stratejik Yönetim ve Politiği.</w:t>
            </w:r>
            <w:r w:rsidRPr="00253E30">
              <w:rPr>
                <w:rFonts w:ascii="Times New Roman" w:hAnsi="Times New Roman" w:cs="Times New Roman"/>
                <w:sz w:val="20"/>
                <w:szCs w:val="20"/>
              </w:rPr>
              <w:t xml:space="preserve"> Gazi Kitapevi.</w:t>
            </w:r>
          </w:p>
          <w:p w14:paraId="27C8517F" w14:textId="08842488" w:rsidR="000A3B58" w:rsidRPr="00253E30" w:rsidRDefault="000A3B58" w:rsidP="00116FF4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3E30">
              <w:rPr>
                <w:rFonts w:ascii="Times New Roman" w:hAnsi="Times New Roman" w:cs="Times New Roman"/>
                <w:sz w:val="20"/>
                <w:szCs w:val="20"/>
              </w:rPr>
              <w:t xml:space="preserve">Erbaş. S. (2022). </w:t>
            </w:r>
            <w:r w:rsidRPr="00253E30">
              <w:rPr>
                <w:rFonts w:ascii="Times New Roman" w:hAnsi="Times New Roman" w:cs="Times New Roman"/>
                <w:i/>
                <w:sz w:val="20"/>
                <w:szCs w:val="20"/>
              </w:rPr>
              <w:t>Türk Kamu Yönetiminde Stratejik Yönetim ve Stratejik Planlama</w:t>
            </w:r>
            <w:r w:rsidRPr="00253E30">
              <w:rPr>
                <w:rFonts w:ascii="Times New Roman" w:hAnsi="Times New Roman" w:cs="Times New Roman"/>
                <w:sz w:val="20"/>
                <w:szCs w:val="20"/>
              </w:rPr>
              <w:t>. Nobel Yayınları</w:t>
            </w:r>
          </w:p>
          <w:p w14:paraId="3EA970DB" w14:textId="77777777" w:rsidR="000A3B58" w:rsidRPr="00BB2568" w:rsidRDefault="000A3B58" w:rsidP="00116FF4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E3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Pearce, J. A., &amp; Robinson, R. B. (2020). </w:t>
            </w:r>
            <w:r w:rsidRPr="00253E3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Stratejik yönetim: Geliştirme, uygulama ve kontrol.</w:t>
            </w:r>
            <w:r w:rsidRPr="00253E3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Pr="00253E3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Ankara: Nobel Yayıncılık</w:t>
            </w:r>
            <w:r w:rsidRPr="00253E3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14:paraId="0D7AD9D0" w14:textId="77777777" w:rsidR="00585CE9" w:rsidRDefault="00585CE9" w:rsidP="00D2403D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5512CA9" w14:textId="77777777" w:rsidR="000A3B58" w:rsidRDefault="000A3B58" w:rsidP="00D2403D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04D89FC" w14:textId="77777777" w:rsidR="00116FF4" w:rsidRDefault="00116FF4" w:rsidP="00D2403D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4D6268E" w14:textId="77777777" w:rsidR="000A3B58" w:rsidRDefault="000A3B58" w:rsidP="00D2403D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C8321C1" w14:textId="77777777" w:rsidR="000A3B58" w:rsidRDefault="000A3B58" w:rsidP="00D2403D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9"/>
        <w:gridCol w:w="202"/>
        <w:gridCol w:w="378"/>
        <w:gridCol w:w="581"/>
        <w:gridCol w:w="394"/>
        <w:gridCol w:w="186"/>
        <w:gridCol w:w="581"/>
        <w:gridCol w:w="581"/>
        <w:gridCol w:w="580"/>
        <w:gridCol w:w="186"/>
        <w:gridCol w:w="395"/>
        <w:gridCol w:w="580"/>
        <w:gridCol w:w="581"/>
        <w:gridCol w:w="118"/>
        <w:gridCol w:w="463"/>
        <w:gridCol w:w="580"/>
        <w:gridCol w:w="509"/>
        <w:gridCol w:w="72"/>
        <w:gridCol w:w="580"/>
        <w:gridCol w:w="581"/>
        <w:gridCol w:w="581"/>
      </w:tblGrid>
      <w:tr w:rsidR="000A3B58" w:rsidRPr="00786568" w14:paraId="0164D98C" w14:textId="77777777" w:rsidTr="000A3B58">
        <w:trPr>
          <w:trHeight w:val="314"/>
        </w:trPr>
        <w:tc>
          <w:tcPr>
            <w:tcW w:w="9498" w:type="dxa"/>
            <w:gridSpan w:val="21"/>
          </w:tcPr>
          <w:p w14:paraId="0C94A8BC" w14:textId="1184E242" w:rsidR="000A3B58" w:rsidRPr="00786568" w:rsidRDefault="000A3B58" w:rsidP="00523D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14:paraId="3E19DDF5" w14:textId="689C47AA" w:rsidR="000A3B58" w:rsidRPr="00786568" w:rsidRDefault="000A3B58" w:rsidP="00523D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 ÖĞRENİM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ÇIKTILARI</w:t>
            </w: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İLİŞKİSİ TABLOSU</w:t>
            </w:r>
          </w:p>
        </w:tc>
      </w:tr>
      <w:tr w:rsidR="000A3B58" w:rsidRPr="00786568" w14:paraId="69F2979F" w14:textId="77777777" w:rsidTr="000A3B58">
        <w:trPr>
          <w:trHeight w:val="314"/>
        </w:trPr>
        <w:tc>
          <w:tcPr>
            <w:tcW w:w="789" w:type="dxa"/>
            <w:vAlign w:val="center"/>
          </w:tcPr>
          <w:p w14:paraId="14FA85A9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Align w:val="center"/>
          </w:tcPr>
          <w:p w14:paraId="69E667E7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72D0782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14:paraId="2585EEAE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E2244A2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0" w:type="dxa"/>
            <w:gridSpan w:val="2"/>
            <w:vAlign w:val="center"/>
          </w:tcPr>
          <w:p w14:paraId="23AFAFE7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5FBFB79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4EEB2088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14:paraId="2D4BD780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14:paraId="51971806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C8185CF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0" w:type="dxa"/>
            <w:vAlign w:val="center"/>
          </w:tcPr>
          <w:p w14:paraId="7FF711B0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46E95AF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1" w:type="dxa"/>
            <w:gridSpan w:val="2"/>
            <w:vAlign w:val="center"/>
          </w:tcPr>
          <w:p w14:paraId="61712114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C0EF98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0" w:type="dxa"/>
            <w:vAlign w:val="center"/>
          </w:tcPr>
          <w:p w14:paraId="75883E4E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6CB3D5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1" w:type="dxa"/>
            <w:vAlign w:val="center"/>
          </w:tcPr>
          <w:p w14:paraId="3DFDB230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8A9A504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1" w:type="dxa"/>
            <w:gridSpan w:val="2"/>
            <w:vAlign w:val="center"/>
          </w:tcPr>
          <w:p w14:paraId="2F2C7288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7328A58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80" w:type="dxa"/>
            <w:vAlign w:val="center"/>
          </w:tcPr>
          <w:p w14:paraId="48F241F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1" w:type="dxa"/>
            <w:gridSpan w:val="2"/>
            <w:vAlign w:val="center"/>
          </w:tcPr>
          <w:p w14:paraId="10DA4F98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22C350A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80" w:type="dxa"/>
            <w:vAlign w:val="center"/>
          </w:tcPr>
          <w:p w14:paraId="14FB8AAA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10360EB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81" w:type="dxa"/>
            <w:vAlign w:val="center"/>
          </w:tcPr>
          <w:p w14:paraId="6B2BF87F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B4DC636" w14:textId="10E91A59" w:rsidR="000A3B58" w:rsidRPr="008E1903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81" w:type="dxa"/>
            <w:vAlign w:val="center"/>
          </w:tcPr>
          <w:p w14:paraId="6D19117F" w14:textId="77777777" w:rsidR="000A3B58" w:rsidRDefault="000A3B58" w:rsidP="000A3B5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59AAD2F" w14:textId="4F86975D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0A3B58" w:rsidRPr="00786568" w14:paraId="0B52F43B" w14:textId="77777777" w:rsidTr="000A3B58">
        <w:trPr>
          <w:trHeight w:val="301"/>
        </w:trPr>
        <w:tc>
          <w:tcPr>
            <w:tcW w:w="789" w:type="dxa"/>
          </w:tcPr>
          <w:p w14:paraId="1AAFADC5" w14:textId="7E094872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0" w:type="dxa"/>
            <w:gridSpan w:val="2"/>
            <w:vAlign w:val="center"/>
          </w:tcPr>
          <w:p w14:paraId="60AA0D78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76D3A98E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gridSpan w:val="2"/>
            <w:vAlign w:val="center"/>
          </w:tcPr>
          <w:p w14:paraId="311C9B2E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317A1173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32FC252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0E2ACBE6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14:paraId="1ADCF1E7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vAlign w:val="center"/>
          </w:tcPr>
          <w:p w14:paraId="2938D900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14:paraId="04E9A3AE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14:paraId="1238F30D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2DD0ECFA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14:paraId="431FEF96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14:paraId="3B37333F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700CF7E8" w14:textId="59A485B2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4FB5C4FD" w14:textId="0C11CB6E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A3B58" w:rsidRPr="00786568" w14:paraId="19266F77" w14:textId="77777777" w:rsidTr="000A3B58">
        <w:trPr>
          <w:trHeight w:val="314"/>
        </w:trPr>
        <w:tc>
          <w:tcPr>
            <w:tcW w:w="789" w:type="dxa"/>
          </w:tcPr>
          <w:p w14:paraId="08703881" w14:textId="739348DD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0" w:type="dxa"/>
            <w:gridSpan w:val="2"/>
            <w:vAlign w:val="center"/>
          </w:tcPr>
          <w:p w14:paraId="543461C3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789758D1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gridSpan w:val="2"/>
            <w:vAlign w:val="center"/>
          </w:tcPr>
          <w:p w14:paraId="6137481A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20D60927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4E29F2B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vAlign w:val="center"/>
          </w:tcPr>
          <w:p w14:paraId="3A5200C5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14:paraId="76F463A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18A0C316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6A68D15F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14:paraId="5235140F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594F6887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14:paraId="5669DE28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14:paraId="367C7993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2F0287B5" w14:textId="17A9F4CE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6050DC75" w14:textId="21B5F8EE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A3B58" w:rsidRPr="00786568" w14:paraId="57B71682" w14:textId="77777777" w:rsidTr="000A3B58">
        <w:trPr>
          <w:trHeight w:val="314"/>
        </w:trPr>
        <w:tc>
          <w:tcPr>
            <w:tcW w:w="789" w:type="dxa"/>
          </w:tcPr>
          <w:p w14:paraId="728EDE7A" w14:textId="057C229B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0" w:type="dxa"/>
            <w:gridSpan w:val="2"/>
            <w:vAlign w:val="center"/>
          </w:tcPr>
          <w:p w14:paraId="6DF9DBA3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256BFD05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gridSpan w:val="2"/>
            <w:vAlign w:val="center"/>
          </w:tcPr>
          <w:p w14:paraId="3AD66595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4E03EAE2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0756AD35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vAlign w:val="center"/>
          </w:tcPr>
          <w:p w14:paraId="233F7A36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14:paraId="554026AF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vAlign w:val="center"/>
          </w:tcPr>
          <w:p w14:paraId="1918E2D7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6AC30EB8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14:paraId="5818A706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44CC6686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14:paraId="7085F83F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14:paraId="5E91735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11406930" w14:textId="6E212EF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0D036E9C" w14:textId="5D1B7E41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A3B58" w:rsidRPr="00786568" w14:paraId="68704445" w14:textId="77777777" w:rsidTr="000A3B58">
        <w:trPr>
          <w:trHeight w:val="314"/>
        </w:trPr>
        <w:tc>
          <w:tcPr>
            <w:tcW w:w="789" w:type="dxa"/>
          </w:tcPr>
          <w:p w14:paraId="25E77024" w14:textId="20B41C23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0" w:type="dxa"/>
            <w:gridSpan w:val="2"/>
            <w:vAlign w:val="center"/>
          </w:tcPr>
          <w:p w14:paraId="3AC5D2AB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522FCFC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gridSpan w:val="2"/>
            <w:vAlign w:val="center"/>
          </w:tcPr>
          <w:p w14:paraId="0F43B19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330161C0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570FBF71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vAlign w:val="center"/>
          </w:tcPr>
          <w:p w14:paraId="123030D7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14:paraId="5DCE52F7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4F51A3A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0A00E471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14:paraId="5F486631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14:paraId="778546E8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14:paraId="4EFE1BB4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14:paraId="0579B81D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356B2C82" w14:textId="0A13B969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2998DD58" w14:textId="02C75B82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A3B58" w:rsidRPr="00786568" w14:paraId="6F4A6B5B" w14:textId="77777777" w:rsidTr="000A3B58">
        <w:trPr>
          <w:trHeight w:val="314"/>
        </w:trPr>
        <w:tc>
          <w:tcPr>
            <w:tcW w:w="789" w:type="dxa"/>
          </w:tcPr>
          <w:p w14:paraId="35F7F9F6" w14:textId="29131C01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0" w:type="dxa"/>
            <w:gridSpan w:val="2"/>
            <w:vAlign w:val="center"/>
          </w:tcPr>
          <w:p w14:paraId="053D259E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15D8CA4F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gridSpan w:val="2"/>
            <w:vAlign w:val="center"/>
          </w:tcPr>
          <w:p w14:paraId="38D5FD1C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045BEECC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14:paraId="55E4B07F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4153CE4E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14:paraId="471E5BD4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72B5B785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404E4B8C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14:paraId="16B518CC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vAlign w:val="center"/>
          </w:tcPr>
          <w:p w14:paraId="3C8502E8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14:paraId="55CD4BFB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3FE8C3E2" w14:textId="77777777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66E0E370" w14:textId="31BCB86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5FAF9DED" w14:textId="350E402D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A3B58" w:rsidRPr="00786568" w14:paraId="7E64D8B3" w14:textId="77777777" w:rsidTr="000A3B58">
        <w:trPr>
          <w:trHeight w:val="314"/>
        </w:trPr>
        <w:tc>
          <w:tcPr>
            <w:tcW w:w="789" w:type="dxa"/>
          </w:tcPr>
          <w:p w14:paraId="15056F3B" w14:textId="1813CB43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ÖÇ6</w:t>
            </w:r>
          </w:p>
        </w:tc>
        <w:tc>
          <w:tcPr>
            <w:tcW w:w="580" w:type="dxa"/>
            <w:gridSpan w:val="2"/>
            <w:vAlign w:val="center"/>
          </w:tcPr>
          <w:p w14:paraId="0C88F6F0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7D761A1E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gridSpan w:val="2"/>
            <w:vAlign w:val="center"/>
          </w:tcPr>
          <w:p w14:paraId="36D4F54C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22D33CF4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1CD6160A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vAlign w:val="center"/>
          </w:tcPr>
          <w:p w14:paraId="5C18365A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14:paraId="27EA07CB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5839BC34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39F5FF57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14:paraId="2D518E63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dxa"/>
            <w:vAlign w:val="center"/>
          </w:tcPr>
          <w:p w14:paraId="2CD04761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14:paraId="4D4F1ECB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14:paraId="6F5D2151" w14:textId="77777777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0C6078F4" w14:textId="2FFB174B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62D41CE1" w14:textId="7EC0CFCB" w:rsidR="000A3B58" w:rsidRPr="002818C7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A3B58" w:rsidRPr="00786568" w14:paraId="37E1667F" w14:textId="77777777" w:rsidTr="000A3B58">
        <w:trPr>
          <w:trHeight w:val="314"/>
        </w:trPr>
        <w:tc>
          <w:tcPr>
            <w:tcW w:w="9498" w:type="dxa"/>
            <w:gridSpan w:val="21"/>
          </w:tcPr>
          <w:p w14:paraId="7DDA399E" w14:textId="2D7BD329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PÇ: Program Çıktıları</w:t>
            </w:r>
          </w:p>
        </w:tc>
      </w:tr>
      <w:tr w:rsidR="000A3B58" w:rsidRPr="00786568" w14:paraId="2E1EAA59" w14:textId="77777777" w:rsidTr="000A3B58">
        <w:trPr>
          <w:trHeight w:val="314"/>
        </w:trPr>
        <w:tc>
          <w:tcPr>
            <w:tcW w:w="991" w:type="dxa"/>
            <w:gridSpan w:val="2"/>
          </w:tcPr>
          <w:p w14:paraId="5D25F8F7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353" w:type="dxa"/>
            <w:gridSpan w:val="3"/>
            <w:vAlign w:val="center"/>
          </w:tcPr>
          <w:p w14:paraId="14CD0BFA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114" w:type="dxa"/>
            <w:gridSpan w:val="5"/>
            <w:vAlign w:val="center"/>
          </w:tcPr>
          <w:p w14:paraId="19512D0C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4" w:type="dxa"/>
            <w:gridSpan w:val="4"/>
            <w:vAlign w:val="center"/>
          </w:tcPr>
          <w:p w14:paraId="5A39D3D0" w14:textId="77777777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52" w:type="dxa"/>
            <w:gridSpan w:val="3"/>
            <w:vAlign w:val="center"/>
          </w:tcPr>
          <w:p w14:paraId="6AE12652" w14:textId="02BB86B9" w:rsidR="000A3B58" w:rsidRPr="00786568" w:rsidRDefault="000A3B58" w:rsidP="000A3B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814" w:type="dxa"/>
            <w:gridSpan w:val="4"/>
            <w:vAlign w:val="center"/>
          </w:tcPr>
          <w:p w14:paraId="7B921438" w14:textId="70B1AA5A" w:rsidR="000A3B58" w:rsidRPr="00786568" w:rsidRDefault="000A3B58" w:rsidP="000A3B5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75E1D821" w14:textId="77777777" w:rsidR="001E60C0" w:rsidRDefault="001E60C0" w:rsidP="00D2403D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4DD384B" w14:textId="61CFA460" w:rsidR="00D2403D" w:rsidRPr="008E1903" w:rsidRDefault="00D2403D" w:rsidP="001E60C0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1903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634" w:type="dxa"/>
        <w:tblLayout w:type="fixed"/>
        <w:tblLook w:val="04A0" w:firstRow="1" w:lastRow="0" w:firstColumn="1" w:lastColumn="0" w:noHBand="0" w:noVBand="1"/>
      </w:tblPr>
      <w:tblGrid>
        <w:gridCol w:w="222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</w:tblGrid>
      <w:tr w:rsidR="000A3B58" w:rsidRPr="008E1903" w14:paraId="417F0412" w14:textId="44591F95" w:rsidTr="000A3B58">
        <w:trPr>
          <w:trHeight w:val="417"/>
        </w:trPr>
        <w:tc>
          <w:tcPr>
            <w:tcW w:w="2224" w:type="dxa"/>
            <w:vAlign w:val="center"/>
          </w:tcPr>
          <w:p w14:paraId="55C55E4D" w14:textId="77777777" w:rsidR="000A3B58" w:rsidRPr="008E1903" w:rsidRDefault="000A3B58" w:rsidP="000A3B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94" w:type="dxa"/>
          </w:tcPr>
          <w:p w14:paraId="0FBF8DA3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94" w:type="dxa"/>
          </w:tcPr>
          <w:p w14:paraId="42A95BA4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94" w:type="dxa"/>
          </w:tcPr>
          <w:p w14:paraId="762D699B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94" w:type="dxa"/>
          </w:tcPr>
          <w:p w14:paraId="47396701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94" w:type="dxa"/>
          </w:tcPr>
          <w:p w14:paraId="00316969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94" w:type="dxa"/>
          </w:tcPr>
          <w:p w14:paraId="02A57EAC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94" w:type="dxa"/>
          </w:tcPr>
          <w:p w14:paraId="21F92F54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94" w:type="dxa"/>
          </w:tcPr>
          <w:p w14:paraId="6F997D1F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94" w:type="dxa"/>
          </w:tcPr>
          <w:p w14:paraId="6E62037C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94" w:type="dxa"/>
          </w:tcPr>
          <w:p w14:paraId="412C9FF6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94" w:type="dxa"/>
          </w:tcPr>
          <w:p w14:paraId="68017A34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94" w:type="dxa"/>
          </w:tcPr>
          <w:p w14:paraId="1BBA14EE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94" w:type="dxa"/>
          </w:tcPr>
          <w:p w14:paraId="4CC1A17D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94" w:type="dxa"/>
          </w:tcPr>
          <w:p w14:paraId="3B5D06A3" w14:textId="77777777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94" w:type="dxa"/>
          </w:tcPr>
          <w:p w14:paraId="1D810D81" w14:textId="5BB4ED8D" w:rsidR="000A3B58" w:rsidRPr="008E1903" w:rsidRDefault="000A3B58" w:rsidP="000A3B5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0A3B58" w:rsidRPr="008E1903" w14:paraId="229592F9" w14:textId="5B104097" w:rsidTr="000A3B58">
        <w:trPr>
          <w:trHeight w:val="443"/>
        </w:trPr>
        <w:tc>
          <w:tcPr>
            <w:tcW w:w="2224" w:type="dxa"/>
            <w:vAlign w:val="center"/>
          </w:tcPr>
          <w:p w14:paraId="40CC0792" w14:textId="77777777" w:rsidR="000A3B58" w:rsidRPr="008E1903" w:rsidRDefault="000A3B58" w:rsidP="000A3B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494" w:type="dxa"/>
            <w:vAlign w:val="center"/>
          </w:tcPr>
          <w:p w14:paraId="6E4B4E7E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4" w:type="dxa"/>
            <w:vAlign w:val="center"/>
          </w:tcPr>
          <w:p w14:paraId="5A0F2B89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4" w:type="dxa"/>
            <w:vAlign w:val="center"/>
          </w:tcPr>
          <w:p w14:paraId="1306190A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4" w:type="dxa"/>
            <w:vAlign w:val="center"/>
          </w:tcPr>
          <w:p w14:paraId="6BFB482E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4" w:type="dxa"/>
            <w:vAlign w:val="center"/>
          </w:tcPr>
          <w:p w14:paraId="220D0BB7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4" w:type="dxa"/>
            <w:vAlign w:val="center"/>
          </w:tcPr>
          <w:p w14:paraId="698740D2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4" w:type="dxa"/>
            <w:vAlign w:val="center"/>
          </w:tcPr>
          <w:p w14:paraId="04CEB439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4" w:type="dxa"/>
            <w:vAlign w:val="center"/>
          </w:tcPr>
          <w:p w14:paraId="08E4B2D2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4" w:type="dxa"/>
            <w:vAlign w:val="center"/>
          </w:tcPr>
          <w:p w14:paraId="48ACDA09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4" w:type="dxa"/>
            <w:vAlign w:val="center"/>
          </w:tcPr>
          <w:p w14:paraId="2A356A81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4" w:type="dxa"/>
            <w:vAlign w:val="center"/>
          </w:tcPr>
          <w:p w14:paraId="5E43AB88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4" w:type="dxa"/>
            <w:vAlign w:val="center"/>
          </w:tcPr>
          <w:p w14:paraId="651863FC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4" w:type="dxa"/>
            <w:vAlign w:val="center"/>
          </w:tcPr>
          <w:p w14:paraId="73C0A3BE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4" w:type="dxa"/>
            <w:vAlign w:val="center"/>
          </w:tcPr>
          <w:p w14:paraId="4056B120" w14:textId="7777777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4" w:type="dxa"/>
            <w:vAlign w:val="center"/>
          </w:tcPr>
          <w:p w14:paraId="22D3D483" w14:textId="6721E8C7" w:rsidR="000A3B58" w:rsidRPr="00A91E94" w:rsidRDefault="000A3B58" w:rsidP="000A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88BDC99" w14:textId="751DB8F1" w:rsidR="00770F7F" w:rsidRDefault="00770F7F" w:rsidP="00F06968">
      <w:pPr>
        <w:jc w:val="center"/>
        <w:rPr>
          <w:rFonts w:ascii="Times New Roman" w:hAnsi="Times New Roman" w:cs="Times New Roman"/>
          <w:b/>
        </w:rPr>
      </w:pPr>
    </w:p>
    <w:p w14:paraId="104CE87E" w14:textId="717FF5D3" w:rsidR="00770F7F" w:rsidRDefault="00770F7F" w:rsidP="00F06968">
      <w:pPr>
        <w:jc w:val="center"/>
        <w:rPr>
          <w:rFonts w:ascii="Times New Roman" w:hAnsi="Times New Roman" w:cs="Times New Roman"/>
          <w:b/>
        </w:rPr>
      </w:pPr>
    </w:p>
    <w:p w14:paraId="55068781" w14:textId="76893068" w:rsidR="00770F7F" w:rsidRDefault="00770F7F" w:rsidP="00F06968">
      <w:pPr>
        <w:jc w:val="center"/>
        <w:rPr>
          <w:rFonts w:ascii="Times New Roman" w:hAnsi="Times New Roman" w:cs="Times New Roman"/>
          <w:b/>
        </w:rPr>
      </w:pPr>
    </w:p>
    <w:p w14:paraId="0813101A" w14:textId="5E5D74E8" w:rsidR="00770F7F" w:rsidRDefault="00770F7F" w:rsidP="00F06968">
      <w:pPr>
        <w:jc w:val="center"/>
        <w:rPr>
          <w:rFonts w:ascii="Times New Roman" w:hAnsi="Times New Roman" w:cs="Times New Roman"/>
          <w:b/>
        </w:rPr>
      </w:pPr>
    </w:p>
    <w:p w14:paraId="425AE2B7" w14:textId="33B858AE" w:rsidR="00770F7F" w:rsidRDefault="00770F7F" w:rsidP="00F06968">
      <w:pPr>
        <w:jc w:val="center"/>
        <w:rPr>
          <w:rFonts w:ascii="Times New Roman" w:hAnsi="Times New Roman" w:cs="Times New Roman"/>
          <w:b/>
        </w:rPr>
      </w:pPr>
    </w:p>
    <w:p w14:paraId="422EC8A7" w14:textId="77777777" w:rsidR="00770F7F" w:rsidRPr="00887A32" w:rsidRDefault="00770F7F" w:rsidP="00F06968">
      <w:pPr>
        <w:jc w:val="center"/>
        <w:rPr>
          <w:rFonts w:ascii="Times New Roman" w:hAnsi="Times New Roman" w:cs="Times New Roman"/>
          <w:b/>
        </w:rPr>
      </w:pPr>
    </w:p>
    <w:p w14:paraId="3C1F02F1" w14:textId="77777777" w:rsidR="00E61188" w:rsidRPr="001C2507" w:rsidRDefault="00E61188">
      <w:pPr>
        <w:rPr>
          <w:rFonts w:ascii="Times New Roman" w:hAnsi="Times New Roman" w:cs="Times New Roman"/>
          <w:b/>
        </w:rPr>
      </w:pPr>
    </w:p>
    <w:sectPr w:rsidR="00E61188" w:rsidRPr="001C2507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35EAF"/>
    <w:multiLevelType w:val="hybridMultilevel"/>
    <w:tmpl w:val="48BCD2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23692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6DD37AE9"/>
    <w:multiLevelType w:val="hybridMultilevel"/>
    <w:tmpl w:val="18BC6CC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169411">
    <w:abstractNumId w:val="1"/>
  </w:num>
  <w:num w:numId="2" w16cid:durableId="386954805">
    <w:abstractNumId w:val="5"/>
  </w:num>
  <w:num w:numId="3" w16cid:durableId="460223990">
    <w:abstractNumId w:val="2"/>
  </w:num>
  <w:num w:numId="4" w16cid:durableId="1835876570">
    <w:abstractNumId w:val="4"/>
  </w:num>
  <w:num w:numId="5" w16cid:durableId="1195535189">
    <w:abstractNumId w:val="0"/>
  </w:num>
  <w:num w:numId="6" w16cid:durableId="1483424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0FC"/>
    <w:rsid w:val="0005471D"/>
    <w:rsid w:val="000A1018"/>
    <w:rsid w:val="000A3B58"/>
    <w:rsid w:val="000A5FD9"/>
    <w:rsid w:val="000F292D"/>
    <w:rsid w:val="00103036"/>
    <w:rsid w:val="00116FF4"/>
    <w:rsid w:val="001328CD"/>
    <w:rsid w:val="00161F7F"/>
    <w:rsid w:val="00164C2D"/>
    <w:rsid w:val="00196E49"/>
    <w:rsid w:val="001A4DEE"/>
    <w:rsid w:val="001B5354"/>
    <w:rsid w:val="001C1B4D"/>
    <w:rsid w:val="001C2507"/>
    <w:rsid w:val="001E60C0"/>
    <w:rsid w:val="002120DD"/>
    <w:rsid w:val="002166A4"/>
    <w:rsid w:val="00222F60"/>
    <w:rsid w:val="002278D1"/>
    <w:rsid w:val="002322AD"/>
    <w:rsid w:val="002331E1"/>
    <w:rsid w:val="00253E30"/>
    <w:rsid w:val="00255B37"/>
    <w:rsid w:val="00256398"/>
    <w:rsid w:val="00260A87"/>
    <w:rsid w:val="002818C7"/>
    <w:rsid w:val="002B5363"/>
    <w:rsid w:val="002D51B4"/>
    <w:rsid w:val="00336C81"/>
    <w:rsid w:val="00352254"/>
    <w:rsid w:val="00382026"/>
    <w:rsid w:val="00384EE6"/>
    <w:rsid w:val="003964D8"/>
    <w:rsid w:val="003B43BC"/>
    <w:rsid w:val="003B49ED"/>
    <w:rsid w:val="003C500A"/>
    <w:rsid w:val="004127B8"/>
    <w:rsid w:val="0041311B"/>
    <w:rsid w:val="0044333F"/>
    <w:rsid w:val="00447B41"/>
    <w:rsid w:val="00452B7E"/>
    <w:rsid w:val="00463C20"/>
    <w:rsid w:val="00495519"/>
    <w:rsid w:val="004D1FB6"/>
    <w:rsid w:val="004D5B03"/>
    <w:rsid w:val="00506C46"/>
    <w:rsid w:val="005116D1"/>
    <w:rsid w:val="005368A0"/>
    <w:rsid w:val="00540434"/>
    <w:rsid w:val="00585323"/>
    <w:rsid w:val="00585CE9"/>
    <w:rsid w:val="005A41DC"/>
    <w:rsid w:val="005B4FFF"/>
    <w:rsid w:val="005B5FC2"/>
    <w:rsid w:val="005C29DF"/>
    <w:rsid w:val="005D4E57"/>
    <w:rsid w:val="005E4646"/>
    <w:rsid w:val="005F6404"/>
    <w:rsid w:val="006564CE"/>
    <w:rsid w:val="00661F4B"/>
    <w:rsid w:val="006843B8"/>
    <w:rsid w:val="00685971"/>
    <w:rsid w:val="006B6EEE"/>
    <w:rsid w:val="006C57AE"/>
    <w:rsid w:val="006E05BF"/>
    <w:rsid w:val="006E1385"/>
    <w:rsid w:val="00723D12"/>
    <w:rsid w:val="00730031"/>
    <w:rsid w:val="00741D8E"/>
    <w:rsid w:val="00770F7F"/>
    <w:rsid w:val="0079792E"/>
    <w:rsid w:val="007E0F25"/>
    <w:rsid w:val="007E42F3"/>
    <w:rsid w:val="007E607F"/>
    <w:rsid w:val="008379C4"/>
    <w:rsid w:val="008436D7"/>
    <w:rsid w:val="00851B6C"/>
    <w:rsid w:val="00854E7F"/>
    <w:rsid w:val="00883A82"/>
    <w:rsid w:val="008A483A"/>
    <w:rsid w:val="008B6634"/>
    <w:rsid w:val="008C3031"/>
    <w:rsid w:val="008C75B3"/>
    <w:rsid w:val="008E39AD"/>
    <w:rsid w:val="009110FC"/>
    <w:rsid w:val="00945399"/>
    <w:rsid w:val="00950033"/>
    <w:rsid w:val="009740D9"/>
    <w:rsid w:val="00991BC0"/>
    <w:rsid w:val="009B71F8"/>
    <w:rsid w:val="009C020D"/>
    <w:rsid w:val="009E00D8"/>
    <w:rsid w:val="009E18FE"/>
    <w:rsid w:val="00AB01AA"/>
    <w:rsid w:val="00AB25FB"/>
    <w:rsid w:val="00AE61B7"/>
    <w:rsid w:val="00B31D1E"/>
    <w:rsid w:val="00B35CFA"/>
    <w:rsid w:val="00B415DC"/>
    <w:rsid w:val="00B41E76"/>
    <w:rsid w:val="00B42CC3"/>
    <w:rsid w:val="00B50B7A"/>
    <w:rsid w:val="00B55003"/>
    <w:rsid w:val="00B56909"/>
    <w:rsid w:val="00B7140F"/>
    <w:rsid w:val="00B94CBC"/>
    <w:rsid w:val="00B95BB0"/>
    <w:rsid w:val="00BB2568"/>
    <w:rsid w:val="00BD6D80"/>
    <w:rsid w:val="00BE114B"/>
    <w:rsid w:val="00C2156C"/>
    <w:rsid w:val="00C34BD0"/>
    <w:rsid w:val="00C847A2"/>
    <w:rsid w:val="00C954D1"/>
    <w:rsid w:val="00CB526E"/>
    <w:rsid w:val="00CC6D2F"/>
    <w:rsid w:val="00CD02D6"/>
    <w:rsid w:val="00D06F37"/>
    <w:rsid w:val="00D13A4D"/>
    <w:rsid w:val="00D2403D"/>
    <w:rsid w:val="00D37611"/>
    <w:rsid w:val="00D74802"/>
    <w:rsid w:val="00D86529"/>
    <w:rsid w:val="00DA188B"/>
    <w:rsid w:val="00DA364F"/>
    <w:rsid w:val="00DB7D03"/>
    <w:rsid w:val="00DC03E1"/>
    <w:rsid w:val="00DF2C9D"/>
    <w:rsid w:val="00E032B6"/>
    <w:rsid w:val="00E163C4"/>
    <w:rsid w:val="00E24912"/>
    <w:rsid w:val="00E61188"/>
    <w:rsid w:val="00E67FF1"/>
    <w:rsid w:val="00EE5AA0"/>
    <w:rsid w:val="00F032A4"/>
    <w:rsid w:val="00F06968"/>
    <w:rsid w:val="00F1206D"/>
    <w:rsid w:val="00F168B8"/>
    <w:rsid w:val="00F44B24"/>
    <w:rsid w:val="00F64D43"/>
    <w:rsid w:val="00F65A41"/>
    <w:rsid w:val="00FB1707"/>
    <w:rsid w:val="00FB2165"/>
    <w:rsid w:val="00FB43DA"/>
    <w:rsid w:val="00FF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9B6CE7"/>
  <w15:docId w15:val="{B877E97F-AF33-458F-AF8D-5AC8AAFF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61188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61188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E61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aynaka">
    <w:name w:val="Bibliography"/>
    <w:basedOn w:val="Normal"/>
    <w:next w:val="Normal"/>
    <w:uiPriority w:val="37"/>
    <w:semiHidden/>
    <w:unhideWhenUsed/>
    <w:rsid w:val="00DF2C9D"/>
  </w:style>
  <w:style w:type="paragraph" w:customStyle="1" w:styleId="Default">
    <w:name w:val="Default"/>
    <w:rsid w:val="001030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2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celik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Yönetim Bilimi</vt:lpstr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Yönetim Bilimi</dc:title>
  <dc:creator>Arş. Gör. Ali Burak AKSUNGUR</dc:creator>
  <cp:lastModifiedBy>Arş. Gör. Ali Burak AKSUNGUR</cp:lastModifiedBy>
  <cp:revision>14</cp:revision>
  <dcterms:created xsi:type="dcterms:W3CDTF">2021-09-14T12:42:00Z</dcterms:created>
  <dcterms:modified xsi:type="dcterms:W3CDTF">2024-12-20T07:19:00Z</dcterms:modified>
</cp:coreProperties>
</file>